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8" w:rsidRDefault="00BE1DC8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КУЗНЕЦКА</w:t>
      </w:r>
    </w:p>
    <w:p w:rsidR="00BE1DC8" w:rsidRDefault="00BE1DC8">
      <w:pPr>
        <w:pStyle w:val="ConsPlusTitle"/>
        <w:jc w:val="center"/>
      </w:pPr>
      <w:r>
        <w:t>ПЕНЗЕНСКОЙ ОБЛАСТИ</w:t>
      </w:r>
    </w:p>
    <w:p w:rsidR="00BE1DC8" w:rsidRDefault="00BE1DC8">
      <w:pPr>
        <w:pStyle w:val="ConsPlusTitle"/>
        <w:ind w:firstLine="540"/>
        <w:jc w:val="both"/>
      </w:pPr>
    </w:p>
    <w:p w:rsidR="00BE1DC8" w:rsidRDefault="00BE1DC8">
      <w:pPr>
        <w:pStyle w:val="ConsPlusTitle"/>
        <w:jc w:val="center"/>
      </w:pPr>
      <w:r>
        <w:t>ПОСТАНОВЛЕНИЕ</w:t>
      </w:r>
    </w:p>
    <w:p w:rsidR="00BE1DC8" w:rsidRDefault="00BE1DC8">
      <w:pPr>
        <w:pStyle w:val="ConsPlusTitle"/>
        <w:jc w:val="center"/>
      </w:pPr>
      <w:r>
        <w:t>от 25 декабря 2018 г. N 1885</w:t>
      </w:r>
    </w:p>
    <w:p w:rsidR="00BE1DC8" w:rsidRDefault="00BE1DC8">
      <w:pPr>
        <w:pStyle w:val="ConsPlusTitle"/>
        <w:ind w:firstLine="540"/>
        <w:jc w:val="both"/>
      </w:pPr>
    </w:p>
    <w:p w:rsidR="00BE1DC8" w:rsidRDefault="00BE1DC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E1DC8" w:rsidRDefault="00BE1DC8">
      <w:pPr>
        <w:pStyle w:val="ConsPlusTitle"/>
        <w:jc w:val="center"/>
      </w:pPr>
      <w:r>
        <w:t>МУНИЦИПАЛЬНОЙ УСЛУГИ "УТВЕРЖДЕНИЕ ДОКУМЕНТАЦИИ ПО ПЛАНИРОВКЕ</w:t>
      </w:r>
    </w:p>
    <w:p w:rsidR="00BE1DC8" w:rsidRDefault="00BE1DC8">
      <w:pPr>
        <w:pStyle w:val="ConsPlusTitle"/>
        <w:jc w:val="center"/>
      </w:pPr>
      <w:r>
        <w:t>ТЕРРИТОРИИ ПО ЗАЯВЛЕНИЯМ ЗАИНТЕРЕСОВАННЫХ ЛИЦ"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"Утверждение документации по планировке территории по заявлениям заинтересованных лиц".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</w:pPr>
      <w:r>
        <w:t>Глава администрации</w:t>
      </w:r>
    </w:p>
    <w:p w:rsidR="00BE1DC8" w:rsidRDefault="00BE1DC8">
      <w:pPr>
        <w:pStyle w:val="ConsPlusNormal"/>
        <w:jc w:val="right"/>
      </w:pPr>
      <w:r>
        <w:t>города Кузнецка</w:t>
      </w:r>
    </w:p>
    <w:p w:rsidR="00BE1DC8" w:rsidRDefault="00BE1DC8">
      <w:pPr>
        <w:pStyle w:val="ConsPlusNormal"/>
        <w:jc w:val="right"/>
      </w:pPr>
      <w:r>
        <w:t>С.А.ЗЛАТОГОРСКИЙ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  <w:outlineLvl w:val="0"/>
      </w:pPr>
      <w:r>
        <w:t>Приложение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</w:pPr>
      <w:r>
        <w:t>Утвержден</w:t>
      </w:r>
    </w:p>
    <w:p w:rsidR="00BE1DC8" w:rsidRDefault="00BE1DC8">
      <w:pPr>
        <w:pStyle w:val="ConsPlusNormal"/>
        <w:jc w:val="right"/>
      </w:pPr>
      <w:r>
        <w:t>постановлением</w:t>
      </w:r>
    </w:p>
    <w:p w:rsidR="00BE1DC8" w:rsidRDefault="00BE1DC8">
      <w:pPr>
        <w:pStyle w:val="ConsPlusNormal"/>
        <w:jc w:val="right"/>
      </w:pPr>
      <w:r>
        <w:t>администрации города Кузнецка</w:t>
      </w:r>
    </w:p>
    <w:p w:rsidR="00BE1DC8" w:rsidRDefault="00BE1DC8">
      <w:pPr>
        <w:pStyle w:val="ConsPlusNormal"/>
        <w:jc w:val="right"/>
      </w:pPr>
      <w:r>
        <w:t>от 25 декабря 2018 г. N 1885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BE1DC8" w:rsidRDefault="00BE1DC8">
      <w:pPr>
        <w:pStyle w:val="ConsPlusTitle"/>
        <w:jc w:val="center"/>
      </w:pPr>
      <w:r>
        <w:t>ПРЕДОСТАВЛЕНИЯ МУНИЦИПАЛЬНОЙ УСЛУГИ "УТВЕРЖДЕНИЕ</w:t>
      </w:r>
    </w:p>
    <w:p w:rsidR="00BE1DC8" w:rsidRDefault="00BE1DC8">
      <w:pPr>
        <w:pStyle w:val="ConsPlusTitle"/>
        <w:jc w:val="center"/>
      </w:pPr>
      <w:r>
        <w:t>ДОКУМЕНТАЦИИ ПО ПЛАНИРОВКЕ ТЕРРИТОРИИ ПО ЗАЯВЛЕНИЯМ</w:t>
      </w:r>
    </w:p>
    <w:p w:rsidR="00BE1DC8" w:rsidRDefault="00BE1DC8">
      <w:pPr>
        <w:pStyle w:val="ConsPlusTitle"/>
        <w:jc w:val="center"/>
      </w:pPr>
      <w:r>
        <w:t>ЗАИНТЕРЕСОВАННЫХ ЛИЦ"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1"/>
      </w:pPr>
      <w:r>
        <w:t>I. Общие положения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Предмет регулирования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"Утверждение документации по планировке территории по заявлениям заинтересованных лиц" (далее - Административный регламент) устанавливает порядок и стандарт предоставления муниципальной услуги "Утверждение документации по планировке территории по заявлениям заинтересованных лиц" (далее - муниципальная услуга), определяет сроки и последовательность </w:t>
      </w:r>
      <w:r>
        <w:lastRenderedPageBreak/>
        <w:t>административных процедур (действий) администрации города Кузнецка (далее - Администрация) при предоставлении муниципальной услуги.</w:t>
      </w:r>
      <w:proofErr w:type="gramEnd"/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Круг заявителей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1.2. Заявителями при предоставлении муниципальной услуги являются: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1.2.1. Администрация города Кузнецка (за исключением случая, указанного в </w:t>
      </w:r>
      <w:hyperlink r:id="rId7" w:history="1">
        <w:r>
          <w:rPr>
            <w:color w:val="0000FF"/>
          </w:rPr>
          <w:t>части 12.12 статьи 45</w:t>
        </w:r>
      </w:hyperlink>
      <w:r>
        <w:t xml:space="preserve"> Градостроительного кодекса РФ);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1.2.2. Лица, с которыми заключены договоры о комплексном развитии территории;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1.2.3.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8" w:history="1">
        <w:r>
          <w:rPr>
            <w:color w:val="0000FF"/>
          </w:rPr>
          <w:t>части 12.12 статьи 45</w:t>
        </w:r>
      </w:hyperlink>
      <w:r>
        <w:t xml:space="preserve"> Градостроительного кодекса РФ);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1.2.4. Субъекты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</w:t>
      </w:r>
      <w:hyperlink r:id="rId9" w:history="1">
        <w:r>
          <w:rPr>
            <w:color w:val="0000FF"/>
          </w:rPr>
          <w:t>части 12.12 статьи 45</w:t>
        </w:r>
      </w:hyperlink>
      <w:r>
        <w:t xml:space="preserve"> Градостроительного кодекса РФ);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1.2.5. Садоводческие или огороднические некоммерческие товарищества в отношении земельного участка, предоставленного такому товариществу для ведения садоводства или огородничества;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1.2.6. В случаях принятия решения о подготовке документации по планировке территории лицами, предусмотренными </w:t>
      </w:r>
      <w:hyperlink w:anchor="P46" w:history="1">
        <w:r>
          <w:rPr>
            <w:color w:val="0000FF"/>
          </w:rPr>
          <w:t>частями 1.2.2</w:t>
        </w:r>
      </w:hyperlink>
      <w:r>
        <w:t xml:space="preserve"> - </w:t>
      </w:r>
      <w:hyperlink w:anchor="P49" w:history="1">
        <w:r>
          <w:rPr>
            <w:color w:val="0000FF"/>
          </w:rPr>
          <w:t>1.2.5</w:t>
        </w:r>
      </w:hyperlink>
      <w:r>
        <w:t>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1.2.7.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</w:t>
      </w:r>
      <w:hyperlink r:id="rId10" w:history="1">
        <w:r>
          <w:rPr>
            <w:color w:val="0000FF"/>
          </w:rPr>
          <w:t>частях 4</w:t>
        </w:r>
      </w:hyperlink>
      <w:r>
        <w:t xml:space="preserve">, 4.1 и </w:t>
      </w:r>
      <w:hyperlink r:id="rId11" w:history="1">
        <w:r>
          <w:rPr>
            <w:color w:val="0000FF"/>
          </w:rPr>
          <w:t>5</w:t>
        </w:r>
      </w:hyperlink>
      <w:r>
        <w:t xml:space="preserve"> - 5.2 статьи 20 Градостроительного кодекса РФ, </w:t>
      </w:r>
      <w:proofErr w:type="gramStart"/>
      <w:r>
        <w:t>подготовленной</w:t>
      </w:r>
      <w:proofErr w:type="gramEnd"/>
      <w:r>
        <w:t xml:space="preserve"> в том числе лицами, указанными в пунктах 3 и 4 части 1.1 статьи 20 Градостроительного кодекса РФ, порядок внесения изменений в </w:t>
      </w:r>
      <w:proofErr w:type="gramStart"/>
      <w:r>
        <w:t xml:space="preserve">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РФ и Порядком подготовки документации по планировке территории и принятия решения об утверждении документации по планировке территории, внесении в нее изменений и ее отмены, утвержденным постановлением администрации города Кузнецка.</w:t>
      </w:r>
      <w:proofErr w:type="gramEnd"/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BE1DC8" w:rsidRDefault="00BE1DC8">
      <w:pPr>
        <w:pStyle w:val="ConsPlusTitle"/>
        <w:jc w:val="center"/>
      </w:pPr>
      <w:r>
        <w:t>о предоставлении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1.3. Информирование о предоставлении Администрацией муниципальной услуги осуществляется: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1.3.1.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(далее - Отдел)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lastRenderedPageBreak/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(http://www.gorodkuzneck.ru)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6) круг заявителей;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7) срок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9) размер государственной пошлины, взимаемой за предоставление государственной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12) формы заявлений (уведомлений, сообщений), используемые при предоставлении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</w:t>
      </w:r>
      <w:r>
        <w:lastRenderedPageBreak/>
        <w:t>предоставляется заявителю бесплатно.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1.4. Информация о местонахождении Администрации, Отдела: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1.5. График работы Отдела: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1.6. График приема посетителей в рамках предоставляемой муниципальной услуги в Отделе: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lastRenderedPageBreak/>
        <w:t>пятница с 9.00 до 18.00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1.7.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дрес места нахождения МФЦ: 442530, Пензенская область, город Кузнецк, ул. Гражданская, 85.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8:00 до 18:00;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официальный сайт МФЦ: http://kuzneck.mdocs.ru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адрес электронной почты МФЦ: kuznetck_city@mfcinfo.ru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2.1. Наименование муниципальной услуги - Утверждение документации по планировке территории по заявлениям заинтересованных лиц.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BE1DC8" w:rsidRDefault="00BE1DC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постановление об утверждении документации по планировке территории;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- постановление об отклонении документации по планировке территории и направлении ее на доработку в случае несоответствия документации по планировке территории требованиям </w:t>
      </w:r>
      <w:hyperlink r:id="rId13" w:history="1">
        <w:r>
          <w:rPr>
            <w:color w:val="0000FF"/>
          </w:rPr>
          <w:t>части 10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lastRenderedPageBreak/>
        <w:t>Срок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2.4. Максимальный срок предоставления муниципальной услуги составляет 156 дней, исчисляемых со дня регистрации заявления о предоставлении муниципальной услуги в Администрации.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В случае если документация по планировке территории подготовлена в отношении территорий, указанных в </w:t>
      </w:r>
      <w:hyperlink r:id="rId14" w:history="1">
        <w:r>
          <w:rPr>
            <w:color w:val="0000FF"/>
          </w:rPr>
          <w:t>части 5.1 статьи 46</w:t>
        </w:r>
      </w:hyperlink>
      <w:r>
        <w:t xml:space="preserve"> Градостроительного кодекса Российской Федерации, максимальный срок предоставления муниципальной услуги составляет 37 дней, исчисляемых со дня регистрации заявления о предоставлении муниципальной услуги в Администрации.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14.01.2005) (далее - </w:t>
      </w:r>
      <w:proofErr w:type="spellStart"/>
      <w:r>
        <w:t>ГрК</w:t>
      </w:r>
      <w:proofErr w:type="spellEnd"/>
      <w:r>
        <w:t xml:space="preserve"> РФ);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(текст документа опубликован в изданиях "Российская газета", N 290, 30.12.2004, "Собрание законодательства РФ", 03.01.2005, N 1 (часть 1), ст. 17, "Парламентская газета", N 5-6, 14.01.2005);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 (Официальный интернет-портал правовой информации http://www.pravo.gov.ru, 07.04.2017, "Собрание законодательства</w:t>
      </w:r>
      <w:proofErr w:type="gramEnd"/>
      <w:r>
        <w:t xml:space="preserve"> </w:t>
      </w:r>
      <w:proofErr w:type="gramStart"/>
      <w:r>
        <w:t>РФ", 10.04.2017, N 15 (Часть VII), ст. 2231);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13 июля 2018 года N 1031 "Об утверждении Порядка подготовки документации по планировке территории города Кузнецка и принятия решения об утверждении документации по планировке территории города Кузнецка" ("Вестник администрации г. Кузнецка Пензенской области", 13.07.2018, N 14 (часть 2), с. 65);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9)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</w:t>
      </w:r>
      <w:r>
        <w:lastRenderedPageBreak/>
        <w:t>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</w:t>
      </w:r>
      <w:proofErr w:type="gramEnd"/>
      <w:r>
        <w:t xml:space="preserve"> администрации г. Кузнецка Пензенской области", 15.06.2018, N 12, с. 33).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E1DC8" w:rsidRDefault="00BE1DC8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BE1DC8" w:rsidRDefault="00BE1DC8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bookmarkStart w:id="4" w:name="P154"/>
      <w:bookmarkEnd w:id="4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2.6.1. </w:t>
      </w:r>
      <w:hyperlink w:anchor="P487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настоящему Административному регламенту;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2.6.2. документ, удостоверяющий личность заявителя;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2.6.3. документ, подтверждающий полномочия представителя физического или юридического лица, действовать от его имени;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2.6.4. проект документации по планировке территории, разработанный в соответствии с установленными требованиями федерального законодательства;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Проект документации по планировке территории должен быть представлен на бумажном носителе в сброшюрованном и прошитом виде в 3 экземплярах, а также на электронном носителе.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2.6.5. документы (письма), подтверждающие направление заявителями уведомлений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главе поселения, применительно к территории которого принято такое решение;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2.6.6. документы (письма), подтверждающие согласование документации по планировке территории с согласующими органами, в случае если согласование документации по планировке территории является обязательным в соответствии с законодательством Российской Федерации.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BE1DC8" w:rsidRDefault="00BE1DC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BE1DC8" w:rsidRDefault="00BE1DC8">
      <w:pPr>
        <w:pStyle w:val="ConsPlusTitle"/>
        <w:jc w:val="center"/>
      </w:pPr>
      <w:r>
        <w:t>для предоставления муниципальной услуги, которые</w:t>
      </w:r>
    </w:p>
    <w:p w:rsidR="00BE1DC8" w:rsidRDefault="00BE1DC8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BE1DC8" w:rsidRDefault="00BE1DC8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BE1DC8" w:rsidRDefault="00BE1DC8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BE1DC8" w:rsidRDefault="00BE1DC8">
      <w:pPr>
        <w:pStyle w:val="ConsPlusTitle"/>
        <w:jc w:val="center"/>
      </w:pPr>
      <w:r>
        <w:t>вправе представить по собственной инициативе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Документы, которые необходимы в соответствии с законодательными или иными </w:t>
      </w:r>
      <w:r>
        <w:lastRenderedPageBreak/>
        <w:t>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 - отсутствуют.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Муниципальная услуга не предусматривает представления заявителем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E1DC8" w:rsidRDefault="00BE1DC8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BE1DC8" w:rsidRDefault="00BE1DC8">
      <w:pPr>
        <w:pStyle w:val="ConsPlusTitle"/>
        <w:jc w:val="center"/>
      </w:pPr>
      <w:r>
        <w:t>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bookmarkStart w:id="5" w:name="P178"/>
      <w:bookmarkEnd w:id="5"/>
      <w:r>
        <w:t>2.8. Основания для отказа в приеме документов, необходимых для предоставления муниципальной услуги: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2.8.1. отсутствие или неполное представление документов, предусмотренных </w:t>
      </w:r>
      <w:hyperlink w:anchor="P15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2.8.2. принятие решения об утверждении документации по планировке территории, представленной заявителем, не относится к компетенции Администрации.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E1DC8" w:rsidRDefault="00BE1DC8">
      <w:pPr>
        <w:pStyle w:val="ConsPlusTitle"/>
        <w:jc w:val="center"/>
      </w:pPr>
      <w:r>
        <w:t>предоставления муниципальной услуги или отказа</w:t>
      </w:r>
    </w:p>
    <w:p w:rsidR="00BE1DC8" w:rsidRDefault="00BE1DC8">
      <w:pPr>
        <w:pStyle w:val="ConsPlusTitle"/>
        <w:jc w:val="center"/>
      </w:pPr>
      <w:r>
        <w:t>в предоставлении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bookmarkStart w:id="6" w:name="P186"/>
      <w:bookmarkEnd w:id="6"/>
      <w:r>
        <w:t xml:space="preserve">2.9. Основанием для отказа в предоставлении муниципальной услуги является несоответствие документации по планировке территории требованиям </w:t>
      </w:r>
      <w:hyperlink r:id="rId25" w:history="1">
        <w:r>
          <w:rPr>
            <w:color w:val="0000FF"/>
          </w:rPr>
          <w:t>части 10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2.10. Оснований для приостановления предоставления муниципальной услуги не предусмотрено.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E1DC8" w:rsidRDefault="00BE1DC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BE1DC8" w:rsidRDefault="00BE1DC8">
      <w:pPr>
        <w:pStyle w:val="ConsPlusTitle"/>
        <w:jc w:val="center"/>
      </w:pPr>
      <w:r>
        <w:t>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E1DC8" w:rsidRDefault="00BE1DC8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BE1DC8" w:rsidRDefault="00BE1DC8">
      <w:pPr>
        <w:pStyle w:val="ConsPlusTitle"/>
        <w:jc w:val="center"/>
      </w:pPr>
      <w:r>
        <w:t>результата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BE1DC8" w:rsidRDefault="00BE1DC8">
      <w:pPr>
        <w:pStyle w:val="ConsPlusNormal"/>
        <w:spacing w:before="220"/>
        <w:ind w:left="540"/>
        <w:jc w:val="both"/>
      </w:pPr>
      <w:r>
        <w:t>- при получении результата предоставления услуги - 15 минут.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BE1DC8" w:rsidRDefault="00BE1DC8">
      <w:pPr>
        <w:pStyle w:val="ConsPlusTitle"/>
        <w:jc w:val="center"/>
      </w:pPr>
      <w:r>
        <w:lastRenderedPageBreak/>
        <w:t>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2.14. Регистрация запроса заявителя о предоставлении муниципальной услуги осуществляется в день его получения.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2.15.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E1DC8" w:rsidRDefault="00BE1DC8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BE1DC8" w:rsidRDefault="00BE1DC8">
      <w:pPr>
        <w:pStyle w:val="ConsPlusTitle"/>
        <w:jc w:val="center"/>
      </w:pPr>
      <w:r>
        <w:t>запросов о предоставлении муниципальной услуги,</w:t>
      </w:r>
    </w:p>
    <w:p w:rsidR="00BE1DC8" w:rsidRDefault="00BE1DC8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BE1DC8" w:rsidRDefault="00BE1DC8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BE1DC8" w:rsidRDefault="00BE1DC8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BE1DC8" w:rsidRDefault="00BE1DC8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BE1DC8" w:rsidRDefault="00BE1DC8">
      <w:pPr>
        <w:pStyle w:val="ConsPlusTitle"/>
        <w:jc w:val="center"/>
      </w:pPr>
      <w:r>
        <w:t>Российской Федерации о социальной защите инвалидов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2.16. Здания, в котором располагаются помещения Администрации, Отдела, МФЦ должны быть расположены с учетом транспортной и пешеходной доступности для заявителей.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Помещения Администрации, Отдела, МФЦ должны соответствовать санитарно-эпидемиологическим </w:t>
      </w:r>
      <w:hyperlink r:id="rId2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2.18. Помещения, в которых осуществляется предоставление муниципальной услуги, оборудуются: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2.21. Кабинеты приема заявителей должны иметь информационные таблички (вывески) с указанием: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При организации рабочих мест следует предусмотреть возможность беспрепятственного </w:t>
      </w:r>
      <w:r>
        <w:lastRenderedPageBreak/>
        <w:t>входа (выхода) специалистов из помещения.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Отдела,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Отдела, МФЦ.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Специалисты Администрации, Отдела, МФЦ оказывают помощь инвалидам в преодолении барьеров, мешающих получению ими услуг наравне с другими лицами.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Отдела,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Специалисты Администрации, Отдела,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2.24.1. предоставление возможности получения муниципальной услуги в электронной форме или в МФЦ;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2.24.2. транспортная или пешая доступность к местам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2.24.4. соблюдение требований Административного регламента о порядке информирования по предоставлению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2.25.1. соблюдение сроков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2.25.3.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2.26. В процессе предоставления муниципальной услуги заявитель взаимодействует со специалистами Администрации, Отдела, МФЦ: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2.26.1. при подаче документов для получения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2.26.2. при получении результата предоставления муниципальной услуги.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E1DC8" w:rsidRDefault="00BE1DC8">
      <w:pPr>
        <w:pStyle w:val="ConsPlusTitle"/>
        <w:jc w:val="center"/>
      </w:pPr>
      <w:r>
        <w:t>предоставления муниципальной услуги в МФЦ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2.28. По выбору заявителя результат предоставления муниципальной услуги, уведомления, в том числе о направлении на доработку документации по планировке территории, расписки направляется в виде: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2.28.1. документа на бумажном носителе, который заявитель (представитель заявителя) получает непосредственно при личном обращении в Администрации;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2.28.2. документа на бумажном носителе, который заявитель (представитель заявителя) получает непосредственно при личном обращении в МФЦ, в случае обращения за предоставлением муниципальной услуги через МФЦ;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2.28.2. документа на бумажном носителе, который направляется заявителю посредством </w:t>
      </w:r>
      <w:r>
        <w:lastRenderedPageBreak/>
        <w:t>почтового отправления.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E1DC8" w:rsidRDefault="00BE1DC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E1DC8" w:rsidRDefault="00BE1DC8">
      <w:pPr>
        <w:pStyle w:val="ConsPlusTitle"/>
        <w:jc w:val="center"/>
      </w:pPr>
      <w:r>
        <w:t>их выполнения, в том числе особенности выполнения</w:t>
      </w:r>
    </w:p>
    <w:p w:rsidR="00BE1DC8" w:rsidRDefault="00BE1DC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BE1DC8" w:rsidRDefault="00BE1DC8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BE1DC8" w:rsidRDefault="00BE1DC8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BE1DC8" w:rsidRDefault="00BE1DC8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 (в день поступления);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3.1.2. рассмотрение (проверка) заявления и документов, необходимых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для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3.1.3. проведение общественных обсуждений или публичных слушаний за исключением случаев, предусмотренных </w:t>
      </w:r>
      <w:hyperlink r:id="rId27" w:history="1">
        <w:r>
          <w:rPr>
            <w:color w:val="0000FF"/>
          </w:rPr>
          <w:t>частью 5.1 статьи 46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3.1.4. подготовка: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постановления об утверждении документации по планировке территории и направление его копии заявителю;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постановления об отклонении документации по планировке территории и направление ее на доработку.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3.1.5. выдача результата предоставления муниципальной услуги.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BE1DC8" w:rsidRDefault="00BE1DC8">
      <w:pPr>
        <w:pStyle w:val="ConsPlusTitle"/>
        <w:jc w:val="center"/>
      </w:pPr>
      <w:r>
        <w:t>для предоставления муниципальной услуги, визирование главой</w:t>
      </w:r>
    </w:p>
    <w:p w:rsidR="00BE1DC8" w:rsidRDefault="00BE1DC8">
      <w:pPr>
        <w:pStyle w:val="ConsPlusTitle"/>
        <w:jc w:val="center"/>
      </w:pPr>
      <w:r>
        <w:t>Администрации заявления на предоставление муниципальной</w:t>
      </w:r>
    </w:p>
    <w:p w:rsidR="00BE1DC8" w:rsidRDefault="00BE1DC8">
      <w:pPr>
        <w:pStyle w:val="ConsPlusTitle"/>
        <w:jc w:val="center"/>
      </w:pPr>
      <w:r>
        <w:t>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3.3. Заявление и документы, необходимые для предоставления муниципальной услуги, представляется заявителем (представителем заявителя) в Администрацию или МФЦ.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Лицо, имеющее право действовать без доверенности от имени юридического лица, </w:t>
      </w:r>
      <w:r>
        <w:lastRenderedPageBreak/>
        <w:t>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54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- проверку наличия (отсутствия) оснований для отказа в приеме документов, необходимых для предоставления муниципальной услуги, предусмотренных </w:t>
      </w:r>
      <w:hyperlink w:anchor="P178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проверку правильности заполнения заявления;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3.6. Если в результате проверки будет выявлено наличие оснований, предусмотренных </w:t>
      </w:r>
      <w:hyperlink w:anchor="P178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заявителю направляется </w:t>
      </w:r>
      <w:hyperlink w:anchor="P553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по форме согласно приложению N 2 к Административному регламенту с указанием таких оснований способом, указанным заявителем в его заявлении.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3.7.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3.9.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3.10. Зарегистрированное заявление и документы при отсутствии оснований, предусмотренных </w:t>
      </w:r>
      <w:hyperlink w:anchor="P178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3.11. Продолжительность административной процедуры (максимальный срок ее выполнения) составляет 1 день, а в случае наличия оснований, предусмотренных </w:t>
      </w:r>
      <w:hyperlink w:anchor="P178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подготовки и направления заявителю отказа в приеме к рассмотрению документов продолжительность административной процедуры (максимальный срок ее выполнения) составляет 3 дня.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lastRenderedPageBreak/>
        <w:t>3.12.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 либо направление заявителю отказа в приеме к рассмотрению документов.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Зарегистрированные в течение одного дня заявление и документы передаются ответственному исполнителю.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Рассмотрение (проверка) заявления и документов, необходимых</w:t>
      </w:r>
    </w:p>
    <w:p w:rsidR="00BE1DC8" w:rsidRDefault="00BE1DC8">
      <w:pPr>
        <w:pStyle w:val="ConsPlusTitle"/>
        <w:jc w:val="center"/>
      </w:pPr>
      <w:r>
        <w:t>для предоставления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3.13. Основанием для начала административной процедуры является поступление зарегистрированного заявления и приложенного к нему комплекта документации по планировке территории на рассмотрение ответственному исполнителю Отдела.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3.14. Ответственный исполнитель осуществляет проверку: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3.14.1. Полноты и достоверности сведений, содержащихся в представленных документах;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3.14.2. Согласованности представленной информации между отдельными документами комплекта;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3.14.3. Наличия (отсутствия) оснований для отказа в предоставлении муниципальной услуги, предусмотренных </w:t>
      </w:r>
      <w:hyperlink w:anchor="P186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3.14.4. Наличия (отсутствия) оснований для проведения общественных обсуждений или публичных слушаний, предусмотренных действующим законодательством.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3.14.5. </w:t>
      </w:r>
      <w:proofErr w:type="gramStart"/>
      <w:r>
        <w:t xml:space="preserve">В случаях, предусмотренных </w:t>
      </w:r>
      <w:hyperlink r:id="rId28" w:history="1">
        <w:r>
          <w:rPr>
            <w:color w:val="0000FF"/>
          </w:rPr>
          <w:t>частями 4</w:t>
        </w:r>
      </w:hyperlink>
      <w:r>
        <w:t xml:space="preserve"> и </w:t>
      </w:r>
      <w:hyperlink r:id="rId29" w:history="1">
        <w:r>
          <w:rPr>
            <w:color w:val="0000FF"/>
          </w:rPr>
          <w:t>4.1 статьи 45</w:t>
        </w:r>
      </w:hyperlink>
      <w:r>
        <w:t xml:space="preserve"> Градостроительного кодекса РФ, на соответствие требованиям, указанным в </w:t>
      </w:r>
      <w:hyperlink r:id="rId30" w:history="1">
        <w:r>
          <w:rPr>
            <w:color w:val="0000FF"/>
          </w:rPr>
          <w:t>части 10 статьи 45</w:t>
        </w:r>
      </w:hyperlink>
      <w:r>
        <w:t xml:space="preserve"> Градостроительного кодекса РФ,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</w:t>
      </w:r>
      <w:hyperlink r:id="rId31" w:history="1">
        <w:r>
          <w:rPr>
            <w:color w:val="0000FF"/>
          </w:rPr>
          <w:t>частью 5.1 статьи 46</w:t>
        </w:r>
      </w:hyperlink>
      <w:r>
        <w:t xml:space="preserve">, </w:t>
      </w:r>
      <w:hyperlink r:id="rId32" w:history="1">
        <w:r>
          <w:rPr>
            <w:color w:val="0000FF"/>
          </w:rPr>
          <w:t>статьи 45</w:t>
        </w:r>
        <w:proofErr w:type="gramEnd"/>
      </w:hyperlink>
      <w:r>
        <w:t xml:space="preserve"> Градостроительного кодекса РФ, об утверждении такой документации или о направлении ее на доработку.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3.15. В случае если проведение публичных слушаний или общественных обсуждений является обязательным, ответственный исполнитель готовит проект письма о направлении документации по планировке территории Главе города Кузнецка и передает на подпись первому заместителю главы администрации города Кузнецка.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3.16.1.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r:id="rId33" w:history="1">
        <w:r>
          <w:rPr>
            <w:color w:val="0000FF"/>
          </w:rPr>
          <w:t>частью 5.1 статьи 46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3.16.2. направление письма за подписью первого заместителя главы администрации города Кузнецка с приложением проекта документации по планировке территории Главе города Кузнецка для проведения публичных слушаний или общественных обсуждений (в случае если проведение публичных слушаний или общественных обсуждений является обязательным в соответствии с требованиями действующего законодательства), с одновременным уведомлением заявителя (его представителя) об этом способом, указанным в заявлении заявителя (его </w:t>
      </w:r>
      <w:r>
        <w:lastRenderedPageBreak/>
        <w:t>представителя</w:t>
      </w:r>
      <w:proofErr w:type="gramEnd"/>
      <w:r>
        <w:t xml:space="preserve">), с соблюдением срока административной процедуры, предусмотренного в </w:t>
      </w:r>
      <w:hyperlink w:anchor="P336" w:history="1">
        <w:r>
          <w:rPr>
            <w:color w:val="0000FF"/>
          </w:rPr>
          <w:t>абзаце втором пункта 3.17</w:t>
        </w:r>
      </w:hyperlink>
      <w:r>
        <w:t xml:space="preserve"> Административного регламента;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3.17. Максимальный срок выполнения административной процедуры, в случае, когда не требуется проведение общественных обсуждений или публичных слушаний, предусмотренных действующим законодательством - 27 дней со дня поступления заявления в Администрацию.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8" w:name="P336"/>
      <w:bookmarkEnd w:id="8"/>
      <w:r>
        <w:t>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 - 29 дней со дня поступления заявления в Администрацию.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Проведение общественных обсуждений или публичных слушаний</w:t>
      </w:r>
    </w:p>
    <w:p w:rsidR="00BE1DC8" w:rsidRDefault="00BE1DC8">
      <w:pPr>
        <w:pStyle w:val="ConsPlusTitle"/>
        <w:jc w:val="center"/>
      </w:pPr>
      <w:r>
        <w:t>за исключением случаев, предусмотренных частью 5.1 статьи 46</w:t>
      </w:r>
    </w:p>
    <w:p w:rsidR="00BE1DC8" w:rsidRDefault="00BE1DC8">
      <w:pPr>
        <w:pStyle w:val="ConsPlusTitle"/>
        <w:jc w:val="center"/>
      </w:pPr>
      <w:proofErr w:type="spellStart"/>
      <w:r>
        <w:t>ГрК</w:t>
      </w:r>
      <w:proofErr w:type="spellEnd"/>
      <w:r>
        <w:t xml:space="preserve"> РФ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3.18. Основанием для начала административной процедуры является поступление письма за подписью первого </w:t>
      </w:r>
      <w:proofErr w:type="gramStart"/>
      <w:r>
        <w:t>заместителя главы администрации города Кузнецка</w:t>
      </w:r>
      <w:proofErr w:type="gramEnd"/>
      <w:r>
        <w:t xml:space="preserve"> с приложением проекта документации по планировке территории Главе города Кузнецка для проведения публичных слушаний или общественных обсуждений.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Организация и проведение общественных обсуждений или публичных слушаний осуществляется в соответствии с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26.04.2017 N 37-42/6 "Об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области".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Организатор проведения публичных слушаний или общественных обсуждений направляет Главе администрации города Кузнецка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их проведения.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3.19. Максимальный срок выполнения административной процедуры составляет не более 105 дней.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3.20. Результатом административной процедуры поступление главе Администрации подготовленных организатором проведения публичных слушаний или общественных обсуждений протокола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Подготовка постановления об утверждении документации</w:t>
      </w:r>
    </w:p>
    <w:p w:rsidR="00BE1DC8" w:rsidRDefault="00BE1DC8">
      <w:pPr>
        <w:pStyle w:val="ConsPlusTitle"/>
        <w:jc w:val="center"/>
      </w:pPr>
      <w:r>
        <w:t>по планировке территории или об отклонении документации</w:t>
      </w:r>
    </w:p>
    <w:p w:rsidR="00BE1DC8" w:rsidRDefault="00BE1DC8">
      <w:pPr>
        <w:pStyle w:val="ConsPlusTitle"/>
        <w:jc w:val="center"/>
      </w:pPr>
      <w:r>
        <w:t>по планировке территории и направлении ее на доработку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3.21. Основанием для начала административной процедуры является: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3.21.1. поступление подготовленных организатором проведения публичных слушаний или общественных обсуждений протокола общественных обсуждений или публичных слушаний и заключения о результатах общественных обсуждений или публичных слушаний главе Администрации, который в свою очередь в течение дня со дня поступления таких документов в Администрацию передает их ответственному исполнителю для подготовки результата предоставления муниципальной услуги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либо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lastRenderedPageBreak/>
        <w:t xml:space="preserve">3.21.2.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r:id="rId35" w:history="1">
        <w:r>
          <w:rPr>
            <w:color w:val="0000FF"/>
          </w:rPr>
          <w:t>частью 5.1 статьи 46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9" w:name="P356"/>
      <w:bookmarkEnd w:id="9"/>
      <w:r>
        <w:t xml:space="preserve">3.22. Ответственный исполнитель с учетом оснований для отказа в выдаче результата муниципальной услуги, предусмотренных </w:t>
      </w:r>
      <w:hyperlink w:anchor="P187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подготавливает проект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 (его представителю).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3.23. Проект постановления, указанный в </w:t>
      </w:r>
      <w:hyperlink w:anchor="P356" w:history="1">
        <w:r>
          <w:rPr>
            <w:color w:val="0000FF"/>
          </w:rPr>
          <w:t>пункте 3.22</w:t>
        </w:r>
      </w:hyperlink>
      <w:r>
        <w:t xml:space="preserve"> Административного регламента оформляется в двух экземплярах.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Подготовленный проект документов вместе с документами, представленными заявителем (представителем заявителя), а в случаях общественных обсуждений или публичных слушаний, предусмотренных </w:t>
      </w:r>
      <w:hyperlink r:id="rId36" w:history="1">
        <w:r>
          <w:rPr>
            <w:color w:val="0000FF"/>
          </w:rPr>
          <w:t>частью 5.1 статьи 46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с приложением протокола общественных обсуждений или публичных слушаний и заключения о результатах общественных обсуждений или публичных слушаний, направляются ответственным исполнителем на подпись главе Администрации.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Глава Администрации рассматривает подготовленные проекты документов и подписывает их.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 случае несогласия с подготовленным проектом документов,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10" w:name="P361"/>
      <w:bookmarkEnd w:id="10"/>
      <w:r>
        <w:t>3.25.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3.26. Максимальный срок выполнения административной процедуры: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- четырнадцать дней со дня окончания срока процедуры общественных обсуждений или публичных слушаний и поступление ответственному исполнителю протокола общественных обсуждений или публичных слушаний и заключение о результатах общественных обсуждений или публичных слушаний с документацией по планировке территории;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- два дня, следующие за днем окончания срока процедуры рассмотрения (проверки) документации по планировке территории, в случаях предусмотренных </w:t>
      </w:r>
      <w:hyperlink r:id="rId37" w:history="1">
        <w:r>
          <w:rPr>
            <w:color w:val="0000FF"/>
          </w:rPr>
          <w:t>частью 5.1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когда не требуется проведение процедуры общественных обсуждений или публичных слушаний.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3.27. Межведомственные запросы не предусмотрены.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3.30. Основанием для начала административной процедуры является подписанное постановление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3.31. Ответственный исполнитель в течение одного дня извещает заявителя (представителя заявителя) о необходимости получения результата предоставления муниципальной услуги с указанием времени и места получения.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lastRenderedPageBreak/>
        <w:t xml:space="preserve">Один экземпляр постановления, указанного в </w:t>
      </w:r>
      <w:hyperlink w:anchor="P361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регламента, со дня его регистрации выдается непосредственно заявителю (его представителю) либо направляется им способом, указанным в заявлении, в течение 7 дней после подписания постановления, указанного в </w:t>
      </w:r>
      <w:hyperlink w:anchor="P361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регламента.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передачу документа в МФЦ для выдачи заявителю (его представителю) не позднее рабочего дня, следующего за днем подписания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3.32. Результатом административной процедуры является выдача заявителю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3.33. Продолжительность административной процедуры (максимальный срок ее выполнения) составляет 7 дней.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E1DC8" w:rsidRDefault="00BE1DC8">
      <w:pPr>
        <w:pStyle w:val="ConsPlusTitle"/>
        <w:jc w:val="center"/>
      </w:pPr>
      <w:r>
        <w:t>регламента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4.2. В Администрации, в Отделе проводятся плановые и внеплановые проверки полноты и качества предоставления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в Отдел обращений (жалоб) граждан и юридических лиц, связанных с нарушениями при предоставлении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4.4. Персональная ответственность муниципальных служащих Администрации, Отдела закрепляется в их должностных инструкциях в соответствии с требованиями законодательства </w:t>
      </w:r>
      <w:r>
        <w:lastRenderedPageBreak/>
        <w:t>Российской Федерации.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E1DC8" w:rsidRDefault="00BE1DC8">
      <w:pPr>
        <w:pStyle w:val="ConsPlusTitle"/>
        <w:jc w:val="center"/>
      </w:pPr>
      <w:r>
        <w:t>и действий (бездействия) органа, предоставляющего</w:t>
      </w:r>
    </w:p>
    <w:p w:rsidR="00BE1DC8" w:rsidRDefault="00BE1DC8">
      <w:pPr>
        <w:pStyle w:val="ConsPlusTitle"/>
        <w:jc w:val="center"/>
      </w:pPr>
      <w:r>
        <w:t>муниципальную услугу, а также их должностных лиц,</w:t>
      </w:r>
    </w:p>
    <w:p w:rsidR="00BE1DC8" w:rsidRDefault="00BE1DC8">
      <w:pPr>
        <w:pStyle w:val="ConsPlusTitle"/>
        <w:jc w:val="center"/>
      </w:pPr>
      <w:r>
        <w:t>муниципальных служащих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должностных лиц и муниципальных служащих Администрации, Отдела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в помещении Отдела на официальном сайте Администрации, в Едином портале, Региональном портале.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Администрации, Отдела.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5.4.1. Заявитель может обратиться с жалобой, в том числе, в следующих случаях: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3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5.4.4. При обжаловании решений и действий (бездействия) сотрудников Отдела жалоба подается начальнику Отдела или первому заместителю главы администрации города Кузнецка по усмотрению заявителя.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начальника Отдела жалоба подается Главе администрации города Кузнецка, первому заместителю главы администрации города Кузнецка по усмотрению заявителя.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первого заместителя главы администрации города Кузнецка жалоба подается Главе администрации города Кузнецка.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11" w:name="P419"/>
      <w:bookmarkEnd w:id="11"/>
      <w: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(бездействия)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</w:t>
      </w:r>
      <w:r>
        <w:lastRenderedPageBreak/>
        <w:t xml:space="preserve">сферах строительства, утвержденные Правительством Российской Федерации в соответствии с </w:t>
      </w:r>
      <w:hyperlink r:id="rId39" w:history="1">
        <w:r>
          <w:rPr>
            <w:color w:val="0000FF"/>
          </w:rPr>
          <w:t>частью 2 статьи 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может быть подана такими лицами в порядке, установленном </w:t>
      </w:r>
      <w:hyperlink r:id="rId40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12" w:name="P424"/>
      <w:bookmarkEnd w:id="12"/>
      <w: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5.4.8. В электронном виде жалоба может быть подана заявителем посредством: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б) электронной почты Администрации;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5.4.9. Подача жалобы и документов, предусмотренных </w:t>
      </w:r>
      <w:hyperlink w:anchor="P419" w:history="1">
        <w:r>
          <w:rPr>
            <w:color w:val="0000FF"/>
          </w:rPr>
          <w:t>подпунктами 5.4.5</w:t>
        </w:r>
      </w:hyperlink>
      <w:r>
        <w:t xml:space="preserve"> и </w:t>
      </w:r>
      <w:hyperlink w:anchor="P424" w:history="1">
        <w:r>
          <w:rPr>
            <w:color w:val="0000FF"/>
          </w:rPr>
          <w:t>5.4.6</w:t>
        </w:r>
      </w:hyperlink>
      <w: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5.4.11. Жалоба может быть подана заявителем через МФЦ.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При этом срок рассмотрения жалобы исчисляется со дня регистрации жалобы в </w:t>
      </w:r>
      <w:r>
        <w:lastRenderedPageBreak/>
        <w:t>Администрации.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Отдела, муниципального служащего, решения и действия (бездействие) которых обжалуются;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Отдела, должностного лица Администрации, Отдела, муниципального служащего;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Отдела, должностного лица Администрации, Отдела муниципального служащего.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BE1DC8" w:rsidRDefault="00BE1DC8">
      <w:pPr>
        <w:pStyle w:val="ConsPlusNormal"/>
        <w:spacing w:before="220"/>
        <w:ind w:firstLine="540"/>
        <w:jc w:val="both"/>
      </w:pPr>
      <w:bookmarkStart w:id="13" w:name="P446"/>
      <w:bookmarkEnd w:id="13"/>
      <w:r>
        <w:t>5.9. По результатам рассмотрения жалобы принимается одно из следующих решений:</w:t>
      </w:r>
    </w:p>
    <w:p w:rsidR="00BE1DC8" w:rsidRDefault="00BE1DC8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BE1DC8" w:rsidRDefault="00BE1DC8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446" w:history="1">
        <w:r>
          <w:rPr>
            <w:color w:val="0000FF"/>
          </w:rPr>
          <w:t>пункте 5.9</w:t>
        </w:r>
      </w:hyperlink>
      <w: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</w:t>
      </w:r>
      <w:r>
        <w:lastRenderedPageBreak/>
        <w:t>наделенные полномочиями по рассмотрению жалоб, незамедлительно направляет имеющиеся материалы в органы прокуратуры.</w:t>
      </w:r>
    </w:p>
    <w:p w:rsidR="00BE1DC8" w:rsidRDefault="00BE1DC8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</w:pPr>
      <w:r>
        <w:t>Заместитель главы администрации</w:t>
      </w:r>
    </w:p>
    <w:p w:rsidR="00BE1DC8" w:rsidRDefault="00BE1DC8">
      <w:pPr>
        <w:pStyle w:val="ConsPlusNormal"/>
        <w:jc w:val="right"/>
      </w:pPr>
      <w:r>
        <w:t>города Кузнецка</w:t>
      </w:r>
    </w:p>
    <w:p w:rsidR="00BE1DC8" w:rsidRDefault="00BE1DC8">
      <w:pPr>
        <w:pStyle w:val="ConsPlusNormal"/>
        <w:jc w:val="right"/>
      </w:pPr>
      <w:r>
        <w:t>Л.Н.ПАСТУШКОВА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  <w:outlineLvl w:val="1"/>
      </w:pPr>
      <w:r>
        <w:t>Приложение 1</w:t>
      </w:r>
    </w:p>
    <w:p w:rsidR="00BE1DC8" w:rsidRDefault="00BE1DC8">
      <w:pPr>
        <w:pStyle w:val="ConsPlusNormal"/>
        <w:jc w:val="right"/>
      </w:pPr>
      <w:r>
        <w:t>к административному регламенту</w:t>
      </w:r>
    </w:p>
    <w:p w:rsidR="00BE1DC8" w:rsidRDefault="00BE1DC8">
      <w:pPr>
        <w:pStyle w:val="ConsPlusNormal"/>
        <w:jc w:val="right"/>
      </w:pPr>
      <w:r>
        <w:t>по представлению</w:t>
      </w:r>
    </w:p>
    <w:p w:rsidR="00BE1DC8" w:rsidRDefault="00BE1DC8">
      <w:pPr>
        <w:pStyle w:val="ConsPlusNormal"/>
        <w:jc w:val="right"/>
      </w:pPr>
      <w:r>
        <w:t>муниципальной услуги</w:t>
      </w:r>
    </w:p>
    <w:p w:rsidR="00BE1DC8" w:rsidRDefault="00BE1DC8">
      <w:pPr>
        <w:pStyle w:val="ConsPlusNormal"/>
        <w:jc w:val="right"/>
      </w:pPr>
      <w:r>
        <w:t>"Утверждение документации</w:t>
      </w:r>
    </w:p>
    <w:p w:rsidR="00BE1DC8" w:rsidRDefault="00BE1DC8">
      <w:pPr>
        <w:pStyle w:val="ConsPlusNormal"/>
        <w:jc w:val="right"/>
      </w:pPr>
      <w:r>
        <w:t>по планировке территории</w:t>
      </w:r>
    </w:p>
    <w:p w:rsidR="00BE1DC8" w:rsidRDefault="00BE1DC8">
      <w:pPr>
        <w:pStyle w:val="ConsPlusNormal"/>
        <w:jc w:val="right"/>
      </w:pPr>
      <w:r>
        <w:t>по заявлениям</w:t>
      </w:r>
    </w:p>
    <w:p w:rsidR="00BE1DC8" w:rsidRDefault="00BE1DC8">
      <w:pPr>
        <w:pStyle w:val="ConsPlusNormal"/>
        <w:jc w:val="right"/>
      </w:pPr>
      <w:r>
        <w:t>заинтересованных лиц"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BE1DC8" w:rsidRDefault="00BE1DC8">
      <w:pPr>
        <w:pStyle w:val="ConsPlusNonformat"/>
        <w:jc w:val="both"/>
      </w:pPr>
      <w:r>
        <w:t xml:space="preserve">                          ... ... (наименование муниципального образования)</w:t>
      </w:r>
    </w:p>
    <w:p w:rsidR="00BE1DC8" w:rsidRDefault="00BE1DC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             </w:t>
      </w:r>
      <w:proofErr w:type="gramStart"/>
      <w:r>
        <w:t>(Ф.И.О. (отчество при наличии) - для граждан,</w:t>
      </w:r>
      <w:proofErr w:type="gramEnd"/>
    </w:p>
    <w:p w:rsidR="00BE1DC8" w:rsidRDefault="00BE1DC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BE1DC8" w:rsidRDefault="00BE1DC8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BE1DC8" w:rsidRDefault="00BE1DC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BE1DC8" w:rsidRDefault="00BE1DC8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BE1DC8" w:rsidRDefault="00BE1DC8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BE1DC8" w:rsidRDefault="00BE1DC8">
      <w:pPr>
        <w:pStyle w:val="ConsPlusNonformat"/>
        <w:jc w:val="both"/>
      </w:pPr>
      <w:r>
        <w:t xml:space="preserve">                          Контактные телефоны: 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bookmarkStart w:id="14" w:name="P487"/>
      <w:bookmarkEnd w:id="14"/>
      <w:r>
        <w:t xml:space="preserve">                                 ЗАЯВЛЕНИЕ</w:t>
      </w:r>
    </w:p>
    <w:p w:rsidR="00BE1DC8" w:rsidRDefault="00BE1DC8">
      <w:pPr>
        <w:pStyle w:val="ConsPlusNonformat"/>
        <w:jc w:val="both"/>
      </w:pPr>
      <w:r>
        <w:t xml:space="preserve">                  на предоставление муниципальной услуги</w:t>
      </w:r>
    </w:p>
    <w:p w:rsidR="00BE1DC8" w:rsidRDefault="00BE1DC8">
      <w:pPr>
        <w:pStyle w:val="ConsPlusNonformat"/>
        <w:jc w:val="both"/>
      </w:pPr>
      <w:r>
        <w:t xml:space="preserve">            "Утверждение документации по планировке территории</w:t>
      </w:r>
    </w:p>
    <w:p w:rsidR="00BE1DC8" w:rsidRDefault="00BE1DC8">
      <w:pPr>
        <w:pStyle w:val="ConsPlusNonformat"/>
        <w:jc w:val="both"/>
      </w:pPr>
      <w:r>
        <w:t xml:space="preserve">                    по заявлениям заинтересованных лиц"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 xml:space="preserve">    Прошу  утвердить  документацию по планировке  территории для размещения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     (наименование объекта местного значения)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E1DC8" w:rsidRDefault="00BE1DC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BE1DC8" w:rsidRDefault="00BE1DC8">
      <w:pPr>
        <w:pStyle w:val="ConsPlusNonformat"/>
        <w:jc w:val="both"/>
      </w:pPr>
      <w:r>
        <w:t xml:space="preserve">    5)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6)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7)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t xml:space="preserve">    8) ___________________________________________________________________.</w:t>
      </w:r>
    </w:p>
    <w:p w:rsidR="00BE1DC8" w:rsidRDefault="00BE1DC8">
      <w:pPr>
        <w:pStyle w:val="ConsPlusNonformat"/>
        <w:jc w:val="both"/>
      </w:pPr>
      <w:r>
        <w:t xml:space="preserve">    9) ___________________________________________________________________;</w:t>
      </w:r>
    </w:p>
    <w:p w:rsidR="00BE1DC8" w:rsidRDefault="00BE1DC8">
      <w:pPr>
        <w:pStyle w:val="ConsPlusNonformat"/>
        <w:jc w:val="both"/>
      </w:pPr>
      <w:r>
        <w:lastRenderedPageBreak/>
        <w:t xml:space="preserve">    10)___________________________________________________________________;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 xml:space="preserve">    Уведомления,  расписки  и иные результаты рассмотрения документов прошу</w:t>
      </w:r>
    </w:p>
    <w:p w:rsidR="00BE1DC8" w:rsidRDefault="00BE1DC8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BE1DC8" w:rsidRDefault="00BE1D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BE1DC8">
        <w:tc>
          <w:tcPr>
            <w:tcW w:w="675" w:type="dxa"/>
          </w:tcPr>
          <w:p w:rsidR="00BE1DC8" w:rsidRDefault="00BE1DC8">
            <w:pPr>
              <w:pStyle w:val="ConsPlusNormal"/>
            </w:pPr>
          </w:p>
        </w:tc>
        <w:tc>
          <w:tcPr>
            <w:tcW w:w="8220" w:type="dxa"/>
          </w:tcPr>
          <w:p w:rsidR="00BE1DC8" w:rsidRDefault="00BE1DC8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BE1DC8">
        <w:tc>
          <w:tcPr>
            <w:tcW w:w="675" w:type="dxa"/>
          </w:tcPr>
          <w:p w:rsidR="00BE1DC8" w:rsidRDefault="00BE1DC8">
            <w:pPr>
              <w:pStyle w:val="ConsPlusNormal"/>
            </w:pPr>
          </w:p>
        </w:tc>
        <w:tc>
          <w:tcPr>
            <w:tcW w:w="8220" w:type="dxa"/>
          </w:tcPr>
          <w:p w:rsidR="00BE1DC8" w:rsidRDefault="00BE1DC8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BE1DC8">
        <w:tc>
          <w:tcPr>
            <w:tcW w:w="675" w:type="dxa"/>
          </w:tcPr>
          <w:p w:rsidR="00BE1DC8" w:rsidRDefault="00BE1DC8">
            <w:pPr>
              <w:pStyle w:val="ConsPlusNormal"/>
            </w:pPr>
          </w:p>
        </w:tc>
        <w:tc>
          <w:tcPr>
            <w:tcW w:w="8220" w:type="dxa"/>
          </w:tcPr>
          <w:p w:rsidR="00BE1DC8" w:rsidRDefault="00BE1DC8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BE1DC8" w:rsidRDefault="00BE1DC8">
      <w:pPr>
        <w:pStyle w:val="ConsPlusNormal"/>
        <w:jc w:val="both"/>
      </w:pPr>
    </w:p>
    <w:p w:rsidR="00BE1DC8" w:rsidRDefault="00BE1DC8">
      <w:pPr>
        <w:pStyle w:val="ConsPlusNonformat"/>
        <w:jc w:val="both"/>
      </w:pPr>
      <w:r>
        <w:t>Заявитель</w:t>
      </w:r>
    </w:p>
    <w:p w:rsidR="00BE1DC8" w:rsidRDefault="00BE1DC8">
      <w:pPr>
        <w:pStyle w:val="ConsPlusNonformat"/>
        <w:jc w:val="both"/>
      </w:pPr>
      <w:r>
        <w:t>____________________________________________________________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(фамилия, имя, отчество (отчество при наличии))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>_____________</w:t>
      </w:r>
    </w:p>
    <w:p w:rsidR="00BE1DC8" w:rsidRDefault="00BE1DC8">
      <w:pPr>
        <w:pStyle w:val="ConsPlusNonformat"/>
        <w:jc w:val="both"/>
      </w:pPr>
      <w:r>
        <w:t>(подпись)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 xml:space="preserve">                                              "____" ____________ 20____ г.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</w:pPr>
      <w:r>
        <w:t>Заместитель главы администрации</w:t>
      </w:r>
    </w:p>
    <w:p w:rsidR="00BE1DC8" w:rsidRDefault="00BE1DC8">
      <w:pPr>
        <w:pStyle w:val="ConsPlusNormal"/>
        <w:jc w:val="right"/>
      </w:pPr>
      <w:r>
        <w:t>города Кузнецка</w:t>
      </w:r>
    </w:p>
    <w:p w:rsidR="00BE1DC8" w:rsidRDefault="00BE1DC8">
      <w:pPr>
        <w:pStyle w:val="ConsPlusNormal"/>
        <w:jc w:val="right"/>
      </w:pPr>
      <w:r>
        <w:t>Л.Н.ПАСТУШКОВА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  <w:outlineLvl w:val="1"/>
      </w:pPr>
      <w:r>
        <w:t>Приложение 2</w:t>
      </w:r>
    </w:p>
    <w:p w:rsidR="00BE1DC8" w:rsidRDefault="00BE1DC8">
      <w:pPr>
        <w:pStyle w:val="ConsPlusNormal"/>
        <w:jc w:val="right"/>
      </w:pPr>
      <w:r>
        <w:t>к административному регламенту</w:t>
      </w:r>
    </w:p>
    <w:p w:rsidR="00BE1DC8" w:rsidRDefault="00BE1DC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E1DC8" w:rsidRDefault="00BE1DC8">
      <w:pPr>
        <w:pStyle w:val="ConsPlusNormal"/>
        <w:jc w:val="right"/>
      </w:pPr>
      <w:r>
        <w:t>услуги "Утверждение документации</w:t>
      </w:r>
    </w:p>
    <w:p w:rsidR="00BE1DC8" w:rsidRDefault="00BE1DC8">
      <w:pPr>
        <w:pStyle w:val="ConsPlusNormal"/>
        <w:jc w:val="right"/>
      </w:pPr>
      <w:r>
        <w:t>по планировке территории</w:t>
      </w:r>
    </w:p>
    <w:p w:rsidR="00BE1DC8" w:rsidRDefault="00BE1DC8">
      <w:pPr>
        <w:pStyle w:val="ConsPlusNormal"/>
        <w:jc w:val="right"/>
      </w:pPr>
      <w:r>
        <w:t xml:space="preserve">по заявлениям </w:t>
      </w:r>
      <w:proofErr w:type="gramStart"/>
      <w:r>
        <w:t>заинтересованных</w:t>
      </w:r>
      <w:proofErr w:type="gramEnd"/>
    </w:p>
    <w:p w:rsidR="00BE1DC8" w:rsidRDefault="00BE1DC8">
      <w:pPr>
        <w:pStyle w:val="ConsPlusNormal"/>
        <w:jc w:val="right"/>
      </w:pPr>
      <w:r>
        <w:t>лиц"</w:t>
      </w:r>
    </w:p>
    <w:p w:rsidR="00BE1DC8" w:rsidRDefault="00BE1DC8">
      <w:pPr>
        <w:pStyle w:val="ConsPlusNormal"/>
        <w:jc w:val="right"/>
      </w:pPr>
      <w:r>
        <w:t>________________________________</w:t>
      </w:r>
    </w:p>
    <w:p w:rsidR="00BE1DC8" w:rsidRDefault="00BE1DC8">
      <w:pPr>
        <w:pStyle w:val="ConsPlusNormal"/>
        <w:jc w:val="right"/>
      </w:pPr>
      <w:proofErr w:type="gramStart"/>
      <w:r>
        <w:t>(Ф.И.О. (отчество при наличии)</w:t>
      </w:r>
      <w:proofErr w:type="gramEnd"/>
    </w:p>
    <w:p w:rsidR="00BE1DC8" w:rsidRDefault="00BE1DC8">
      <w:pPr>
        <w:pStyle w:val="ConsPlusNormal"/>
        <w:jc w:val="right"/>
      </w:pPr>
      <w:r>
        <w:t>заявителя, адрес регистрации -</w:t>
      </w:r>
    </w:p>
    <w:p w:rsidR="00BE1DC8" w:rsidRDefault="00BE1DC8">
      <w:pPr>
        <w:pStyle w:val="ConsPlusNormal"/>
        <w:jc w:val="right"/>
      </w:pPr>
      <w:r>
        <w:t>для граждан)</w:t>
      </w:r>
    </w:p>
    <w:p w:rsidR="00BE1DC8" w:rsidRDefault="00BE1DC8">
      <w:pPr>
        <w:pStyle w:val="ConsPlusNormal"/>
        <w:jc w:val="right"/>
      </w:pPr>
      <w:r>
        <w:t>________________________________</w:t>
      </w:r>
    </w:p>
    <w:p w:rsidR="00BE1DC8" w:rsidRDefault="00BE1DC8">
      <w:pPr>
        <w:pStyle w:val="ConsPlusNormal"/>
        <w:jc w:val="right"/>
      </w:pPr>
      <w:proofErr w:type="gramStart"/>
      <w:r>
        <w:t>(наименование заявителя, место</w:t>
      </w:r>
      <w:proofErr w:type="gramEnd"/>
    </w:p>
    <w:p w:rsidR="00BE1DC8" w:rsidRDefault="00BE1DC8">
      <w:pPr>
        <w:pStyle w:val="ConsPlusNormal"/>
        <w:jc w:val="right"/>
      </w:pPr>
      <w:r>
        <w:t xml:space="preserve">нахождения - для </w:t>
      </w:r>
      <w:proofErr w:type="gramStart"/>
      <w:r>
        <w:t>юридических</w:t>
      </w:r>
      <w:proofErr w:type="gramEnd"/>
    </w:p>
    <w:p w:rsidR="00BE1DC8" w:rsidRDefault="00BE1DC8">
      <w:pPr>
        <w:pStyle w:val="ConsPlusNormal"/>
        <w:jc w:val="right"/>
      </w:pPr>
      <w:r>
        <w:t>лиц)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center"/>
      </w:pPr>
      <w:bookmarkStart w:id="15" w:name="P553"/>
      <w:bookmarkEnd w:id="15"/>
      <w:r>
        <w:t>Отказ</w:t>
      </w:r>
    </w:p>
    <w:p w:rsidR="00BE1DC8" w:rsidRDefault="00BE1DC8">
      <w:pPr>
        <w:pStyle w:val="ConsPlusNormal"/>
        <w:jc w:val="center"/>
      </w:pPr>
      <w:r>
        <w:t>в приеме к рассмотрению документов для предоставления</w:t>
      </w:r>
    </w:p>
    <w:p w:rsidR="00BE1DC8" w:rsidRDefault="00BE1DC8">
      <w:pPr>
        <w:pStyle w:val="ConsPlusNormal"/>
        <w:jc w:val="center"/>
      </w:pPr>
      <w:r>
        <w:t>муниципальной услуги "Утверждение документации по планировке</w:t>
      </w:r>
    </w:p>
    <w:p w:rsidR="00BE1DC8" w:rsidRDefault="00BE1DC8">
      <w:pPr>
        <w:pStyle w:val="ConsPlusNormal"/>
        <w:jc w:val="center"/>
      </w:pPr>
      <w:r>
        <w:t>территории по заявлениям заинтересованных лиц"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BE1DC8" w:rsidRDefault="00BE1DC8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lastRenderedPageBreak/>
        <w:t xml:space="preserve">        (указать орган либо учреждение, в которое поданы документы)</w:t>
      </w:r>
    </w:p>
    <w:p w:rsidR="00BE1DC8" w:rsidRDefault="00BE1DC8">
      <w:pPr>
        <w:pStyle w:val="ConsPlusNonformat"/>
        <w:jc w:val="both"/>
      </w:pPr>
      <w:r>
        <w:t>по следующим основаниям ___________________________________________________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BE1DC8" w:rsidRDefault="00BE1DC8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BE1DC8" w:rsidRDefault="00BE1DC8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BE1DC8" w:rsidRDefault="00BE1DC8">
      <w:pPr>
        <w:pStyle w:val="ConsPlusNonformat"/>
        <w:jc w:val="both"/>
      </w:pPr>
      <w:r>
        <w:t>предоставлением муниципальной услуги.</w:t>
      </w:r>
    </w:p>
    <w:p w:rsidR="00BE1DC8" w:rsidRDefault="00BE1DC8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BE1DC8" w:rsidRDefault="00BE1DC8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BE1DC8" w:rsidRDefault="00BE1DC8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BE1DC8" w:rsidRDefault="00BE1DC8">
      <w:pPr>
        <w:pStyle w:val="ConsPlusNonformat"/>
        <w:jc w:val="both"/>
      </w:pPr>
      <w:r>
        <w:t>___________________________________________________________________________</w:t>
      </w:r>
    </w:p>
    <w:p w:rsidR="00BE1DC8" w:rsidRDefault="00BE1DC8">
      <w:pPr>
        <w:pStyle w:val="ConsPlusNonformat"/>
        <w:jc w:val="both"/>
      </w:pPr>
      <w:r>
        <w:t>__________________________________________________________________________,</w:t>
      </w:r>
    </w:p>
    <w:p w:rsidR="00BE1DC8" w:rsidRDefault="00BE1DC8">
      <w:pPr>
        <w:pStyle w:val="ConsPlusNonformat"/>
        <w:jc w:val="both"/>
      </w:pPr>
      <w:r>
        <w:t xml:space="preserve">а также  обратиться за защитой своих  законных прав и интересов  в </w:t>
      </w:r>
      <w:proofErr w:type="gramStart"/>
      <w:r>
        <w:t>судебные</w:t>
      </w:r>
      <w:proofErr w:type="gramEnd"/>
    </w:p>
    <w:p w:rsidR="00BE1DC8" w:rsidRDefault="00BE1DC8">
      <w:pPr>
        <w:pStyle w:val="ConsPlusNonformat"/>
        <w:jc w:val="both"/>
      </w:pPr>
      <w:r>
        <w:t>органы.</w:t>
      </w:r>
    </w:p>
    <w:p w:rsidR="00BE1DC8" w:rsidRDefault="00BE1DC8">
      <w:pPr>
        <w:pStyle w:val="ConsPlusNonformat"/>
        <w:jc w:val="both"/>
      </w:pPr>
    </w:p>
    <w:p w:rsidR="00BE1DC8" w:rsidRDefault="00BE1DC8">
      <w:pPr>
        <w:pStyle w:val="ConsPlusNonformat"/>
        <w:jc w:val="both"/>
      </w:pPr>
      <w:r>
        <w:t>_____________________________________________      ________________________</w:t>
      </w:r>
    </w:p>
    <w:p w:rsidR="00BE1DC8" w:rsidRDefault="00BE1DC8">
      <w:pPr>
        <w:pStyle w:val="ConsPlusNonformat"/>
        <w:jc w:val="both"/>
      </w:pPr>
      <w:proofErr w:type="gramStart"/>
      <w:r>
        <w:t>(Ф.И.О. (отчество при наличии), должность                 (подпись)</w:t>
      </w:r>
      <w:proofErr w:type="gramEnd"/>
    </w:p>
    <w:p w:rsidR="00BE1DC8" w:rsidRDefault="00BE1DC8">
      <w:pPr>
        <w:pStyle w:val="ConsPlusNonformat"/>
        <w:jc w:val="both"/>
      </w:pPr>
      <w:r>
        <w:t>сотрудника, осуществляющего прием документов)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right"/>
      </w:pPr>
      <w:r>
        <w:t>Заместитель главы администрации</w:t>
      </w:r>
    </w:p>
    <w:p w:rsidR="00BE1DC8" w:rsidRDefault="00BE1DC8">
      <w:pPr>
        <w:pStyle w:val="ConsPlusNormal"/>
        <w:jc w:val="right"/>
      </w:pPr>
      <w:r>
        <w:t>города Кузнецка</w:t>
      </w:r>
    </w:p>
    <w:p w:rsidR="00BE1DC8" w:rsidRDefault="00BE1DC8">
      <w:pPr>
        <w:pStyle w:val="ConsPlusNormal"/>
        <w:jc w:val="right"/>
      </w:pPr>
      <w:r>
        <w:t>Л.Н.ПАСТУШКОВА</w:t>
      </w: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jc w:val="both"/>
      </w:pPr>
    </w:p>
    <w:p w:rsidR="00BE1DC8" w:rsidRDefault="00BE1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30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8"/>
    <w:rsid w:val="00BE1DC8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31E37C296B2C2DC2D23991B455DAEC42FCE5F44B3AC4D168129A175353F9685FB4CD98E928902E9FC0CE42BA37DE9BBFB47DDBB8FS2fAO" TargetMode="External"/><Relationship Id="rId13" Type="http://schemas.openxmlformats.org/officeDocument/2006/relationships/hyperlink" Target="consultantplus://offline/ref=1FB31E37C296B2C2DC2D23991B455DAEC42FCE5F44B3AC4D168129A175353F9685FB4CD885948F02E9FC0CE42BA37DE9BBFB47DDBB8FS2fAO" TargetMode="External"/><Relationship Id="rId18" Type="http://schemas.openxmlformats.org/officeDocument/2006/relationships/hyperlink" Target="consultantplus://offline/ref=1FB31E37C296B2C2DC2D23991B455DAEC42EC25C46BDAC4D168129A175353F9697FB14D78C969209BEB34AB124SAf0O" TargetMode="External"/><Relationship Id="rId26" Type="http://schemas.openxmlformats.org/officeDocument/2006/relationships/hyperlink" Target="consultantplus://offline/ref=1FB31E37C296B2C2DC2D23991B455DAEC526C95846B4AC4D168129A175353F9685FB4CDB8D938C08BFA61CE062F775F6BEE659DCA58F2858S6f6O" TargetMode="External"/><Relationship Id="rId39" Type="http://schemas.openxmlformats.org/officeDocument/2006/relationships/hyperlink" Target="consultantplus://offline/ref=1FB31E37C296B2C2DC2D23991B455DAEC42FCE5F44B3AC4D168129A175353F9685FB4CDB8D928408BBA61CE062F775F6BEE659DCA58F2858S6f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B31E37C296B2C2DC2D3D940D2903A1C62D945647B3A31A43D52FF62A6539C3C5BB4A8EDCD7D904BCA856B125BC7AF7B9SFfAO" TargetMode="External"/><Relationship Id="rId34" Type="http://schemas.openxmlformats.org/officeDocument/2006/relationships/hyperlink" Target="consultantplus://offline/ref=1FB31E37C296B2C2DC2D3D940D2903A1C62D945647B3A51D4ADD2FF62A6539C3C5BB4A8EDCD7D904BCA856B125BC7AF7B9SFfA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FB31E37C296B2C2DC2D23991B455DAEC42FCE5F44B3AC4D168129A175353F9685FB4CD98E928902E9FC0CE42BA37DE9BBFB47DDBB8FS2fAO" TargetMode="External"/><Relationship Id="rId12" Type="http://schemas.openxmlformats.org/officeDocument/2006/relationships/hyperlink" Target="consultantplus://offline/ref=1FB31E37C296B2C2DC2D23991B455DAEC42FCE5F44B3AC4D168129A175353F9697FB14D78C969209BEB34AB124SAf0O" TargetMode="External"/><Relationship Id="rId17" Type="http://schemas.openxmlformats.org/officeDocument/2006/relationships/hyperlink" Target="consultantplus://offline/ref=1FB31E37C296B2C2DC2D23991B455DAEC326CF5345B7AC4D168129A175353F9697FB14D78C969209BEB34AB124SAf0O" TargetMode="External"/><Relationship Id="rId25" Type="http://schemas.openxmlformats.org/officeDocument/2006/relationships/hyperlink" Target="consultantplus://offline/ref=1FB31E37C296B2C2DC2D23991B455DAEC42FCE5F44B3AC4D168129A175353F9685FB4CD885948F02E9FC0CE42BA37DE9BBFB47DDBB8FS2fAO" TargetMode="External"/><Relationship Id="rId33" Type="http://schemas.openxmlformats.org/officeDocument/2006/relationships/hyperlink" Target="consultantplus://offline/ref=1FB31E37C296B2C2DC2D23991B455DAEC42FCE5F44B3AC4D168129A175353F9685FB4CD88F938A02E9FC0CE42BA37DE9BBFB47DDBB8FS2fAO" TargetMode="External"/><Relationship Id="rId38" Type="http://schemas.openxmlformats.org/officeDocument/2006/relationships/hyperlink" Target="consultantplus://offline/ref=1FB31E37C296B2C2DC2D23991B455DAEC42EC25C46BDAC4D168129A175353F9685FB4CD88493875DECE91DBC27A766F7B8E65BDFB9S8f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B31E37C296B2C2DC2D23991B455DAEC327CB5A42B5AC4D168129A175353F9697FB14D78C969209BEB34AB124SAf0O" TargetMode="External"/><Relationship Id="rId20" Type="http://schemas.openxmlformats.org/officeDocument/2006/relationships/hyperlink" Target="consultantplus://offline/ref=1FB31E37C296B2C2DC2D23991B455DAEC424CD5F4EB3AC4D168129A175353F9697FB14D78C969209BEB34AB124SAf0O" TargetMode="External"/><Relationship Id="rId29" Type="http://schemas.openxmlformats.org/officeDocument/2006/relationships/hyperlink" Target="consultantplus://offline/ref=1FB31E37C296B2C2DC2D23991B455DAEC42FCE5F44B3AC4D168129A175353F9685FB4CD98E938402E9FC0CE42BA37DE9BBFB47DDBB8FS2fA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31E37C296B2C2DC2D3D940D2903A1C62D945647B3A31A43D52FF62A6539C3C5BB4A8ECED78108BDAD4CB420A92CA6FFAD54DEBE9328597AD72361S9f1O" TargetMode="External"/><Relationship Id="rId11" Type="http://schemas.openxmlformats.org/officeDocument/2006/relationships/hyperlink" Target="consultantplus://offline/ref=1FB31E37C296B2C2DC2D23991B455DAEC42FCE5F44B3AC4D168129A175353F9685FB4CDB8D938F09BAA61CE062F775F6BEE659DCA58F2858S6f6O" TargetMode="External"/><Relationship Id="rId24" Type="http://schemas.openxmlformats.org/officeDocument/2006/relationships/hyperlink" Target="consultantplus://offline/ref=1FB31E37C296B2C2DC2D3D940D2903A1C62D945647B0AF1B48DD2FF62A6539C3C5BB4A8EDCD7D904BCA856B125BC7AF7B9SFfAO" TargetMode="External"/><Relationship Id="rId32" Type="http://schemas.openxmlformats.org/officeDocument/2006/relationships/hyperlink" Target="consultantplus://offline/ref=1FB31E37C296B2C2DC2D23991B455DAEC42FCE5F44B3AC4D168129A175353F9685FB4CD98C908802E9FC0CE42BA37DE9BBFB47DDBB8FS2fAO" TargetMode="External"/><Relationship Id="rId37" Type="http://schemas.openxmlformats.org/officeDocument/2006/relationships/hyperlink" Target="consultantplus://offline/ref=1FB31E37C296B2C2DC2D23991B455DAEC42FCE5F44B3AC4D168129A175353F9685FB4CDB89908502E9FC0CE42BA37DE9BBFB47DDBB8FS2fAO" TargetMode="External"/><Relationship Id="rId40" Type="http://schemas.openxmlformats.org/officeDocument/2006/relationships/hyperlink" Target="consultantplus://offline/ref=1FB31E37C296B2C2DC2D23991B455DAEC42EC25C46BDAC4D168129A175353F9685FB4CDB8D94875DECE91DBC27A766F7B8E65BDFB9S8fFO" TargetMode="External"/><Relationship Id="rId5" Type="http://schemas.openxmlformats.org/officeDocument/2006/relationships/hyperlink" Target="consultantplus://offline/ref=1FB31E37C296B2C2DC2D23991B455DAEC42EC25C46BDAC4D168129A175353F9697FB14D78C969209BEB34AB124SAf0O" TargetMode="External"/><Relationship Id="rId15" Type="http://schemas.openxmlformats.org/officeDocument/2006/relationships/hyperlink" Target="consultantplus://offline/ref=1FB31E37C296B2C2DC2D23991B455DAEC42FCE5F44B3AC4D168129A175353F9697FB14D78C969209BEB34AB124SAf0O" TargetMode="External"/><Relationship Id="rId23" Type="http://schemas.openxmlformats.org/officeDocument/2006/relationships/hyperlink" Target="consultantplus://offline/ref=1FB31E37C296B2C2DC2D3D940D2903A1C62D945647B3A41F4ADC2FF62A6539C3C5BB4A8EDCD7D904BCA856B125BC7AF7B9SFfAO" TargetMode="External"/><Relationship Id="rId28" Type="http://schemas.openxmlformats.org/officeDocument/2006/relationships/hyperlink" Target="consultantplus://offline/ref=1FB31E37C296B2C2DC2D23991B455DAEC42FCE5F44B3AC4D168129A175353F9685FB4CDB89908902E9FC0CE42BA37DE9BBFB47DDBB8FS2fAO" TargetMode="External"/><Relationship Id="rId36" Type="http://schemas.openxmlformats.org/officeDocument/2006/relationships/hyperlink" Target="consultantplus://offline/ref=1FB31E37C296B2C2DC2D23991B455DAEC42FCE5F44B3AC4D168129A175353F9685FB4CD88F938A02E9FC0CE42BA37DE9BBFB47DDBB8FS2fAO" TargetMode="External"/><Relationship Id="rId10" Type="http://schemas.openxmlformats.org/officeDocument/2006/relationships/hyperlink" Target="consultantplus://offline/ref=1FB31E37C296B2C2DC2D23991B455DAEC42FCE5F44B3AC4D168129A175353F9685FB4CDB8D928A0CB8A61CE062F775F6BEE659DCA58F2858S6f6O" TargetMode="External"/><Relationship Id="rId19" Type="http://schemas.openxmlformats.org/officeDocument/2006/relationships/hyperlink" Target="consultantplus://offline/ref=1FB31E37C296B2C2DC2D23991B455DAEC42EC35A4FB6AC4D168129A175353F9697FB14D78C969209BEB34AB124SAf0O" TargetMode="External"/><Relationship Id="rId31" Type="http://schemas.openxmlformats.org/officeDocument/2006/relationships/hyperlink" Target="consultantplus://offline/ref=1FB31E37C296B2C2DC2D23991B455DAEC42FCE5F44B3AC4D168129A175353F9685FB4CDB8D918C0ABCA61CE062F775F6BEE659DCA58F2858S6f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31E37C296B2C2DC2D23991B455DAEC42FCE5F44B3AC4D168129A175353F9685FB4CD98E928902E9FC0CE42BA37DE9BBFB47DDBB8FS2fAO" TargetMode="External"/><Relationship Id="rId14" Type="http://schemas.openxmlformats.org/officeDocument/2006/relationships/hyperlink" Target="consultantplus://offline/ref=1FB31E37C296B2C2DC2D23991B455DAEC42FCE5F44B3AC4D168129A175353F9685FB4CD88F938A02E9FC0CE42BA37DE9BBFB47DDBB8FS2fAO" TargetMode="External"/><Relationship Id="rId22" Type="http://schemas.openxmlformats.org/officeDocument/2006/relationships/hyperlink" Target="consultantplus://offline/ref=1FB31E37C296B2C2DC2D3D940D2903A1C62D945647B0A21B4AD02FF62A6539C3C5BB4A8EDCD7D904BCA856B125BC7AF7B9SFfAO" TargetMode="External"/><Relationship Id="rId27" Type="http://schemas.openxmlformats.org/officeDocument/2006/relationships/hyperlink" Target="consultantplus://offline/ref=1FB31E37C296B2C2DC2D23991B455DAEC42FCE5F44B3AC4D168129A175353F9685FB4CD88F938A02E9FC0CE42BA37DE9BBFB47DDBB8FS2fAO" TargetMode="External"/><Relationship Id="rId30" Type="http://schemas.openxmlformats.org/officeDocument/2006/relationships/hyperlink" Target="consultantplus://offline/ref=1FB31E37C296B2C2DC2D23991B455DAEC42FCE5F44B3AC4D168129A175353F9685FB4CD98E968802E9FC0CE42BA37DE9BBFB47DDBB8FS2fAO" TargetMode="External"/><Relationship Id="rId35" Type="http://schemas.openxmlformats.org/officeDocument/2006/relationships/hyperlink" Target="consultantplus://offline/ref=1FB31E37C296B2C2DC2D23991B455DAEC42FCE5F44B3AC4D168129A175353F9685FB4CD88F938A02E9FC0CE42BA37DE9BBFB47DDBB8FS2f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2022-03-15T14:31:00Z</dcterms:created>
  <dcterms:modified xsi:type="dcterms:W3CDTF">2022-03-15T14:31:00Z</dcterms:modified>
</cp:coreProperties>
</file>